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LEI N° 6</w:t>
      </w:r>
      <w:r w:rsidR="005957EB">
        <w:rPr>
          <w:rFonts w:asciiTheme="minorHAnsi" w:hAnsiTheme="minorHAnsi" w:cstheme="minorHAnsi"/>
          <w:bCs/>
          <w:sz w:val="26"/>
          <w:szCs w:val="26"/>
        </w:rPr>
        <w:t>9</w:t>
      </w:r>
      <w:r w:rsidR="00357405">
        <w:rPr>
          <w:rFonts w:asciiTheme="minorHAnsi" w:hAnsiTheme="minorHAnsi" w:cstheme="minorHAnsi"/>
          <w:bCs/>
          <w:sz w:val="26"/>
          <w:szCs w:val="26"/>
        </w:rPr>
        <w:t>5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EF5A5C">
        <w:rPr>
          <w:rFonts w:asciiTheme="minorHAnsi" w:hAnsiTheme="minorHAnsi" w:cstheme="minorHAnsi"/>
          <w:bCs/>
          <w:sz w:val="26"/>
          <w:szCs w:val="26"/>
        </w:rPr>
        <w:t>2</w:t>
      </w:r>
      <w:r w:rsidR="00357405">
        <w:rPr>
          <w:rFonts w:asciiTheme="minorHAnsi" w:hAnsiTheme="minorHAnsi" w:cstheme="minorHAnsi"/>
          <w:bCs/>
          <w:sz w:val="26"/>
          <w:szCs w:val="26"/>
        </w:rPr>
        <w:t>1</w:t>
      </w:r>
      <w:r w:rsidR="00EF5A5C">
        <w:rPr>
          <w:rFonts w:asciiTheme="minorHAnsi" w:hAnsiTheme="minorHAnsi" w:cstheme="minorHAnsi"/>
          <w:bCs/>
          <w:sz w:val="26"/>
          <w:szCs w:val="26"/>
        </w:rPr>
        <w:t xml:space="preserve"> DE JULHO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357405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/>
          <w:bCs/>
          <w:sz w:val="26"/>
          <w:szCs w:val="26"/>
        </w:rPr>
        <w:t xml:space="preserve">Autoriza o Município de São Sebastião do Oeste a participar de consórcio público e Ratifica a 10ª alteração do contrato da Instituição de Cooperação Intermunicipal do Médio Paraopeba – </w:t>
      </w:r>
      <w:proofErr w:type="spellStart"/>
      <w:r w:rsidRPr="00357405">
        <w:rPr>
          <w:rFonts w:asciiTheme="minorHAnsi" w:hAnsiTheme="minorHAnsi" w:cstheme="minorHAnsi"/>
          <w:b/>
          <w:bCs/>
          <w:sz w:val="26"/>
          <w:szCs w:val="26"/>
        </w:rPr>
        <w:t>i.CISMEP</w:t>
      </w:r>
      <w:proofErr w:type="spellEnd"/>
      <w:r w:rsidRPr="00357405">
        <w:rPr>
          <w:rFonts w:asciiTheme="minorHAnsi" w:hAnsiTheme="minorHAnsi" w:cstheme="minorHAnsi"/>
          <w:b/>
          <w:bCs/>
          <w:sz w:val="26"/>
          <w:szCs w:val="26"/>
        </w:rPr>
        <w:t xml:space="preserve"> e dá outras providências</w:t>
      </w:r>
      <w:r w:rsidR="00D304A3" w:rsidRPr="003B0CF2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D304A3" w:rsidRPr="003B0CF2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EF5A5C" w:rsidRPr="003B0CF2" w:rsidRDefault="00EF5A5C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1°. </w:t>
      </w:r>
      <w:r w:rsidRPr="00357405">
        <w:rPr>
          <w:rFonts w:asciiTheme="minorHAnsi" w:hAnsiTheme="minorHAnsi" w:cstheme="minorHAnsi"/>
          <w:bCs/>
          <w:sz w:val="26"/>
          <w:szCs w:val="26"/>
        </w:rPr>
        <w:t xml:space="preserve">Fica o Município de São Sebastião do Oeste autorizado a participar da Instituição de Cooperação Intermunicipal do Médio Paraopeba – </w:t>
      </w:r>
      <w:proofErr w:type="spellStart"/>
      <w:r w:rsidRPr="00357405">
        <w:rPr>
          <w:rFonts w:asciiTheme="minorHAnsi" w:hAnsiTheme="minorHAnsi" w:cstheme="minorHAnsi"/>
          <w:bCs/>
          <w:sz w:val="26"/>
          <w:szCs w:val="26"/>
        </w:rPr>
        <w:t>i.CISMEP</w:t>
      </w:r>
      <w:proofErr w:type="spellEnd"/>
      <w:r w:rsidRPr="00357405">
        <w:rPr>
          <w:rFonts w:asciiTheme="minorHAnsi" w:hAnsiTheme="minorHAnsi" w:cstheme="minorHAnsi"/>
          <w:bCs/>
          <w:sz w:val="26"/>
          <w:szCs w:val="26"/>
        </w:rPr>
        <w:t>.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Art. 2°. Fica </w:t>
      </w:r>
      <w:proofErr w:type="gramStart"/>
      <w:r w:rsidRPr="00357405">
        <w:rPr>
          <w:rFonts w:asciiTheme="minorHAnsi" w:hAnsiTheme="minorHAnsi" w:cstheme="minorHAnsi"/>
          <w:bCs/>
          <w:sz w:val="26"/>
          <w:szCs w:val="26"/>
        </w:rPr>
        <w:t>ratificado</w:t>
      </w:r>
      <w:proofErr w:type="gramEnd"/>
      <w:r w:rsidRPr="00357405">
        <w:rPr>
          <w:rFonts w:asciiTheme="minorHAnsi" w:hAnsiTheme="minorHAnsi" w:cstheme="minorHAnsi"/>
          <w:bCs/>
          <w:sz w:val="26"/>
          <w:szCs w:val="26"/>
        </w:rPr>
        <w:t>, sem reservas</w:t>
      </w:r>
      <w:r w:rsidRPr="0035740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357405">
        <w:rPr>
          <w:rFonts w:asciiTheme="minorHAnsi" w:hAnsiTheme="minorHAnsi" w:cstheme="minorHAnsi"/>
          <w:bCs/>
          <w:sz w:val="26"/>
          <w:szCs w:val="26"/>
        </w:rPr>
        <w:t xml:space="preserve">e na forma do anexo, a 7ª (sétima) Alteração ao contrato da Instituição de Cooperação Intermunicipal do Médio Paraopeba – </w:t>
      </w:r>
      <w:proofErr w:type="spellStart"/>
      <w:r w:rsidRPr="00357405">
        <w:rPr>
          <w:rFonts w:asciiTheme="minorHAnsi" w:hAnsiTheme="minorHAnsi" w:cstheme="minorHAnsi"/>
          <w:bCs/>
          <w:sz w:val="26"/>
          <w:szCs w:val="26"/>
        </w:rPr>
        <w:t>i.CISMEP</w:t>
      </w:r>
      <w:proofErr w:type="spellEnd"/>
      <w:r w:rsidRPr="00357405">
        <w:rPr>
          <w:rFonts w:asciiTheme="minorHAnsi" w:hAnsiTheme="minorHAnsi" w:cstheme="minorHAnsi"/>
          <w:bCs/>
          <w:sz w:val="26"/>
          <w:szCs w:val="26"/>
        </w:rPr>
        <w:t>, consórcio público, constituído sob a forma de Associação Pública, com personalidade jurídica de Direito Público e natureza jurídica de Autarquia, sem fins econômicos, com prazo de duração indeterminado.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Art. 3°. A 10ª (décima) Alteração ao contrato do consórcio, objeto da ratificação, fica fazendo parte integrante da presente Lei, como anexo único.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Art. 4°. Para suportar as despesas decorrentes desta Lei, fica o Executivo Municipal autorizado a abrir Crédito Adicional Especial, no valor de R$50.000,00 (cinquenta mil reais) nas seguintes dotações orçamentárias: 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03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Secretaria Municipal de Saúde 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03.01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–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Fundo Municipal de Saúde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10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Saúde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301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Atenção Básica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1001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-</w:t>
      </w:r>
      <w:proofErr w:type="gramStart"/>
      <w:r w:rsidRPr="00357405">
        <w:rPr>
          <w:rFonts w:asciiTheme="minorHAnsi" w:hAnsiTheme="minorHAnsi" w:cstheme="minorHAnsi"/>
          <w:bCs/>
          <w:sz w:val="26"/>
          <w:szCs w:val="26"/>
        </w:rPr>
        <w:t xml:space="preserve">  </w:t>
      </w:r>
      <w:proofErr w:type="gramEnd"/>
      <w:r w:rsidRPr="00357405">
        <w:rPr>
          <w:rFonts w:asciiTheme="minorHAnsi" w:hAnsiTheme="minorHAnsi" w:cstheme="minorHAnsi"/>
          <w:bCs/>
          <w:sz w:val="26"/>
          <w:szCs w:val="26"/>
        </w:rPr>
        <w:tab/>
        <w:t>Saúde Para Todos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2021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 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Manutenção de Contrato de Rateio c/ ICISMEP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100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 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Recursos Ordinários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3.1.71.70.00.00 – Rateio pela Participação em Consórcio Público – R$ 20.000,00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3.3.71.70.00.00 – Rateio pela Participação em Consórcio Público – R$ 20.000,00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4.1.71.70.00.00 – Rateio Pela Participação em Consórcio Público – R$ 10.000,00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Art. 5°. Fica o Poder Executivo igualmente autorizado a anular parcialmente, no valor de R$50.00,000 (cinquenta mil reais), as seguintes dotações orçamentárias:</w:t>
      </w:r>
      <w:bookmarkStart w:id="0" w:name="_GoBack"/>
      <w:bookmarkEnd w:id="0"/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03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Secretaria Municipal de Saúde 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03.01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–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Fundo Municipal de Saúde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10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Saúde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302 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Assistência Médica e Hospitalar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1001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-</w:t>
      </w:r>
      <w:proofErr w:type="gramStart"/>
      <w:r w:rsidRPr="00357405">
        <w:rPr>
          <w:rFonts w:asciiTheme="minorHAnsi" w:hAnsiTheme="minorHAnsi" w:cstheme="minorHAnsi"/>
          <w:bCs/>
          <w:sz w:val="26"/>
          <w:szCs w:val="26"/>
        </w:rPr>
        <w:t xml:space="preserve">  </w:t>
      </w:r>
      <w:proofErr w:type="gramEnd"/>
      <w:r w:rsidRPr="00357405">
        <w:rPr>
          <w:rFonts w:asciiTheme="minorHAnsi" w:hAnsiTheme="minorHAnsi" w:cstheme="minorHAnsi"/>
          <w:bCs/>
          <w:sz w:val="26"/>
          <w:szCs w:val="26"/>
        </w:rPr>
        <w:tab/>
        <w:t>Saúde Para Todos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2021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 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>Manutenção dos Serviços Ambulatoriais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102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 –</w:t>
      </w:r>
      <w:r w:rsidRPr="00357405">
        <w:rPr>
          <w:rFonts w:asciiTheme="minorHAnsi" w:hAnsiTheme="minorHAnsi" w:cstheme="minorHAnsi"/>
          <w:bCs/>
          <w:sz w:val="26"/>
          <w:szCs w:val="26"/>
        </w:rPr>
        <w:tab/>
        <w:t xml:space="preserve">Recursos de Impostos e de Transferências de Impostos vinculados à Saúde 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3.1.90.13.00.00 – Obrigações Patronais – R$ 50.000,00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Art. 6°. Fica igualmente o Poder Executivo autorizado a proceder à suplementação das dotações criadas pelo artigo 4º desta Lei, caso estas venham a se tornar insuficientes, utilizando como </w:t>
      </w:r>
      <w:proofErr w:type="gramStart"/>
      <w:r w:rsidRPr="00357405">
        <w:rPr>
          <w:rFonts w:asciiTheme="minorHAnsi" w:hAnsiTheme="minorHAnsi" w:cstheme="minorHAnsi"/>
          <w:bCs/>
          <w:sz w:val="26"/>
          <w:szCs w:val="26"/>
        </w:rPr>
        <w:t>fonte de recursos aquelas autorizadas pela Lei Orçamentária do exercício vigente</w:t>
      </w:r>
      <w:proofErr w:type="gramEnd"/>
      <w:r w:rsidRPr="00357405">
        <w:rPr>
          <w:rFonts w:asciiTheme="minorHAnsi" w:hAnsiTheme="minorHAnsi" w:cstheme="minorHAnsi"/>
          <w:bCs/>
          <w:sz w:val="26"/>
          <w:szCs w:val="26"/>
        </w:rPr>
        <w:t>.</w:t>
      </w:r>
    </w:p>
    <w:p w:rsid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>Art. 7°. Esta Lei entra em vigor na data de sua publicação.</w:t>
      </w:r>
    </w:p>
    <w:p w:rsidR="00357405" w:rsidRP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>
        <w:rPr>
          <w:rFonts w:asciiTheme="minorHAnsi" w:hAnsiTheme="minorHAnsi" w:cstheme="minorHAnsi"/>
          <w:bCs/>
          <w:sz w:val="26"/>
          <w:szCs w:val="26"/>
        </w:rPr>
        <w:t>21 de julho</w:t>
      </w:r>
      <w:r w:rsidRPr="00357405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357405" w:rsidRDefault="00357405" w:rsidP="00EF5A5C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F5A5C" w:rsidRDefault="00EF5A5C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F5A5C" w:rsidRDefault="00EF5A5C" w:rsidP="00FA7166">
      <w:pPr>
        <w:autoSpaceDE/>
        <w:autoSpaceDN/>
        <w:ind w:firstLine="708"/>
        <w:jc w:val="center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EF5A5C" w:rsidRPr="003B0CF2" w:rsidRDefault="00EF5A5C" w:rsidP="00FA7166">
      <w:pPr>
        <w:autoSpaceDE/>
        <w:autoSpaceDN/>
        <w:ind w:firstLine="708"/>
        <w:jc w:val="center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sectPr w:rsidR="00EF5A5C" w:rsidRPr="003B0CF2" w:rsidSect="0071577A">
      <w:headerReference w:type="default" r:id="rId7"/>
      <w:footerReference w:type="default" r:id="rId8"/>
      <w:pgSz w:w="11907" w:h="16840" w:code="9"/>
      <w:pgMar w:top="1985" w:right="1134" w:bottom="1134" w:left="1985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B4" w:rsidRDefault="006C0DB4">
      <w:r>
        <w:separator/>
      </w:r>
    </w:p>
  </w:endnote>
  <w:endnote w:type="continuationSeparator" w:id="0">
    <w:p w:rsidR="006C0DB4" w:rsidRDefault="006C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</w:t>
    </w:r>
    <w:r w:rsidR="005957EB">
      <w:rPr>
        <w:b/>
        <w:bCs/>
      </w:rPr>
      <w:t>759</w:t>
    </w:r>
    <w:r>
      <w:rPr>
        <w:b/>
        <w:bCs/>
      </w:rPr>
      <w:t xml:space="preserve">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B4" w:rsidRDefault="006C0DB4">
      <w:r>
        <w:separator/>
      </w:r>
    </w:p>
  </w:footnote>
  <w:footnote w:type="continuationSeparator" w:id="0">
    <w:p w:rsidR="006C0DB4" w:rsidRDefault="006C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3B58F7D0" wp14:editId="5F27C81E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6C0DB4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030E70"/>
    <w:rsid w:val="00125CD2"/>
    <w:rsid w:val="00251713"/>
    <w:rsid w:val="00357405"/>
    <w:rsid w:val="0038184A"/>
    <w:rsid w:val="003951FD"/>
    <w:rsid w:val="003B0CF2"/>
    <w:rsid w:val="003D0C17"/>
    <w:rsid w:val="004438DE"/>
    <w:rsid w:val="005957EB"/>
    <w:rsid w:val="006C0DB4"/>
    <w:rsid w:val="0071577A"/>
    <w:rsid w:val="007266DD"/>
    <w:rsid w:val="007472D0"/>
    <w:rsid w:val="007E4539"/>
    <w:rsid w:val="00B51FB9"/>
    <w:rsid w:val="00D304A3"/>
    <w:rsid w:val="00DE6D9C"/>
    <w:rsid w:val="00EB6FBE"/>
    <w:rsid w:val="00EF5A5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3</cp:revision>
  <cp:lastPrinted>2017-07-20T13:15:00Z</cp:lastPrinted>
  <dcterms:created xsi:type="dcterms:W3CDTF">2017-07-21T18:03:00Z</dcterms:created>
  <dcterms:modified xsi:type="dcterms:W3CDTF">2017-07-21T18:07:00Z</dcterms:modified>
</cp:coreProperties>
</file>